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26"/>
        <w:gridCol w:w="504"/>
        <w:gridCol w:w="63"/>
        <w:gridCol w:w="567"/>
        <w:gridCol w:w="20"/>
        <w:gridCol w:w="547"/>
        <w:gridCol w:w="63"/>
        <w:gridCol w:w="20"/>
      </w:tblGrid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D3082E">
            <w:pPr>
              <w:pStyle w:val="1CStyle-1"/>
            </w:pPr>
            <w:r>
              <w:t xml:space="preserve">Контракт № </w:t>
            </w:r>
            <w:r w:rsidR="00D3082E">
              <w:t>____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-1"/>
            </w:pPr>
            <w:r>
              <w:t>на обучение по дополнительным образовательным программам</w:t>
            </w:r>
          </w:p>
        </w:tc>
      </w:tr>
      <w:tr w:rsidR="000476AC" w:rsidTr="000476AC"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0"/>
              <w:jc w:val="left"/>
            </w:pPr>
            <w:r>
              <w:t>г. Краснодар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D3082E" w:rsidP="00D3082E">
            <w:pPr>
              <w:pStyle w:val="1CStyle1"/>
            </w:pPr>
            <w:r>
              <w:t>___ ______________</w:t>
            </w:r>
            <w:r w:rsidR="00446752">
              <w:t xml:space="preserve"> 20</w:t>
            </w:r>
            <w:r>
              <w:t>__</w:t>
            </w:r>
            <w:r w:rsidR="00446752">
              <w:t> г.</w:t>
            </w:r>
          </w:p>
        </w:tc>
      </w:tr>
      <w:tr w:rsidR="000476AC" w:rsidTr="000476AC"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2"/>
            </w:pPr>
            <w:r>
              <w:t>Негосударственное     частное     образовательное     учреждение     дополнительного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D3082E">
            <w:pPr>
              <w:pStyle w:val="1CStyle3"/>
            </w:pPr>
            <w:r>
              <w:t xml:space="preserve">профессионального образования «Учебный центр «Персонал-Ресурс» (Лицензия Министерства образования и науки Краснодарского края  Серия  23Л01, № 0002660, регистрационный № 06358 от 25.08.2014 г.), осуществляющее образовательную деятельность, в дальнейшем по тексту «Исполнитель», в лице директора </w:t>
            </w:r>
            <w:proofErr w:type="spellStart"/>
            <w:r>
              <w:t>Дацко</w:t>
            </w:r>
            <w:proofErr w:type="spellEnd"/>
            <w:r>
              <w:t xml:space="preserve"> Аллы Юрьевны, действующего на основании Устава, с одной стороны  и</w:t>
            </w:r>
            <w:r w:rsidR="00D3082E">
              <w:t xml:space="preserve"> ______________________________________________________________________________________________________________________________________________________</w:t>
            </w:r>
            <w:r>
              <w:t xml:space="preserve">, в лице </w:t>
            </w:r>
            <w:r w:rsidR="00D3082E">
              <w:t>_____________________________________________________________________</w:t>
            </w:r>
            <w:r>
              <w:t>, действующего на основании Устава, в дальнейшем по тексту «Заказчик», с другой стороны, действующий(ее) в интересах Обучающихся (согласно Приложению №2), совместно именуемые Стороны, руководствуясь п.4 ч.1 ст. 93 Федерального закона от 05.04.2013 г. №44 ФЗ «О контрактной системе в сфере закупок товаров, работ, услуг для обеспечения государственных и муниципальных нужд»,  заключили настоящий Контракт о нижеследующем: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1. Предмет Контракта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4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656814">
            <w:pPr>
              <w:pStyle w:val="1CStyle5"/>
            </w:pPr>
            <w:r>
              <w:t xml:space="preserve">1.1. Исполнитель обязуется предоставить образовательную услугу, а Заказчик    обязуется оплатить образовательную услугу в соответствии с Учебным планом, согласно Приложению № 1 (в том числе индивидуальным) по программе </w:t>
            </w:r>
            <w:r w:rsidR="00656814">
              <w:t>______________________________________________________________________________________________________________________________________________________</w:t>
            </w:r>
            <w:r>
              <w:t>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656814">
            <w:pPr>
              <w:pStyle w:val="1CStyle5"/>
            </w:pPr>
            <w:r>
              <w:t xml:space="preserve">1.2. Период предоставления образовательной программы (период обучения) на момент подписания Контракта составляет </w:t>
            </w:r>
            <w:r w:rsidR="00656814">
              <w:t>___</w:t>
            </w:r>
            <w:r>
              <w:t xml:space="preserve"> академических часа(</w:t>
            </w:r>
            <w:proofErr w:type="spellStart"/>
            <w:r>
              <w:t>ов</w:t>
            </w:r>
            <w:proofErr w:type="spellEnd"/>
            <w:r>
              <w:t>) (один академический час равен 45 минутам).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656814">
            <w:pPr>
              <w:pStyle w:val="1CStyle5"/>
            </w:pPr>
            <w:r>
              <w:t xml:space="preserve">1.3. Срок оказания услуг, являющихся предметом Контракта с </w:t>
            </w:r>
            <w:r w:rsidR="00656814">
              <w:t xml:space="preserve">_____________________ </w:t>
            </w:r>
            <w:r>
              <w:t>20</w:t>
            </w:r>
            <w:r w:rsidR="00656814">
              <w:t>___</w:t>
            </w:r>
            <w:r>
              <w:t xml:space="preserve"> г. по </w:t>
            </w:r>
            <w:r w:rsidR="00656814">
              <w:t>____________________</w:t>
            </w:r>
            <w:proofErr w:type="gramStart"/>
            <w:r w:rsidR="00656814">
              <w:t xml:space="preserve">_ </w:t>
            </w:r>
            <w:r>
              <w:t xml:space="preserve"> 20</w:t>
            </w:r>
            <w:proofErr w:type="gramEnd"/>
            <w:r w:rsidR="00656814">
              <w:t>___</w:t>
            </w:r>
            <w:r>
              <w:t> г.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656814">
            <w:pPr>
              <w:pStyle w:val="1CStyle5"/>
            </w:pPr>
            <w:r>
              <w:t xml:space="preserve">1.4. После освоения Заказчиком образовательной программы и успешного прохождения итоговой аттестации ему выдается </w:t>
            </w:r>
            <w:r w:rsidR="00656814">
              <w:t>___________________</w:t>
            </w:r>
            <w:r>
              <w:t xml:space="preserve"> установленного образца.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6"/>
            </w:pPr>
            <w:r>
              <w:t>1.5.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(по причине пропуска более 50% академических часов занятий) из организации, осуществляющей образовательную деятельность, выдается справка об обучении (или о периоде обучения) по образцу, устанавливаемому Исполнителем.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2. Права Заказчика, Обучающегося и   Исполнителя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4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2.1. Заказчик вправе: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2.1.1. Требовать от Исполнителя надлежащего выполнения обязательств в соответствии с настоящим Контрактом, а также требовать своевременного устранения выявленных недостатков.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2.1.2. Получать информацию от Исполнителя по вопросам организации и обеспечения надлежащего предоставления услуг, предусмотренных настоящим Контрактом.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2.1.3. Обращаться к Исполнителю по вопросам, касающимся образовательного процесса.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2.2. Обучающейся вправе: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 xml:space="preserve">2.2.1. Получать информацию от Исполнителя по вопросам организации и обеспечения </w:t>
            </w:r>
            <w:r>
              <w:lastRenderedPageBreak/>
              <w:t>надлежащего предоставления услуг, предусмотренных разделом 1 настоящего Контракта.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lastRenderedPageBreak/>
              <w:t>2.2.2. Обращаться к Исполнителю по вопросам, касающимся образовательного процесса.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2.2.5.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2.2.6.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2.3. Исполнитель вправе: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2.3.2. Требовать своевременной оплаты оказанных услуг в соответствии с подписанным актом выполненных работ.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3. Обязанности Исполнителя, Заказчика и Обучающегося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3.1. Заказчик обязан: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3.1.1. Обеспечить возможность посещения Обучающимся занятий, согласно расписанию Учебного плана образовательной программы, являющейся предметом настоящего Контракта.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3.1.2. Своевременно вносить плату за предоставляемые Обучающемуся образовательные услуги, указанные в разделе 1 настоящего Контракта, в размере и порядке, определенном настоящим Контрактом, а также предоставлять платежные документы, подтверждающие такую оплату.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3.1.3. Возместить стоимость материального ущерба, нанесенного Обучающимся Исполнителю.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3.2. Обучающийся обязан: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3.2.1. Соблюдать требования, установленные в статье 43 Федерального закона от 29 декабря 2012 г. № 273-ФЗ «Об образовании в Российской Федерации» в том числе, но не ограничиваясь: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выполнять задания для подготовки к занятиям, предусмотренным Учебным планом, в том числе индивидуальным;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извещать Исполнителя о причинах отсутствия на занятиях;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7"/>
              <w:jc w:val="left"/>
            </w:pPr>
            <w:r>
              <w:t>3.3. Исполнитель обязан: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 xml:space="preserve">3.3.1. Зачислить Обучающегося, выполнившего установленные законодательством   Российской Федерации, учредительными документами, локальными нормативными </w:t>
            </w:r>
            <w:proofErr w:type="gramStart"/>
            <w:r>
              <w:t>актами  Исполнителя</w:t>
            </w:r>
            <w:proofErr w:type="gramEnd"/>
            <w:r>
              <w:t xml:space="preserve"> условия приема, в качестве Слушателя.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 xml:space="preserve">3.3.2.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</w:t>
            </w:r>
            <w:r>
              <w:lastRenderedPageBreak/>
              <w:t>образовании в Российской Федерации».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lastRenderedPageBreak/>
              <w:t>3.3.3. Организовать и обеспечить надлежащее предоставление образовательных услуг, предусмотренных разделом 1 настоящего Контракта (образовательные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3.3.4. Обеспечить Обучающемуся предусмотренные выбранной образовательной программой условия ее освоения.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 xml:space="preserve">3.3.5. Сохранить место за Обучающимся в случае пропуска занятий по уважительным причинам (с учетом оплаты услуг, предусмотренных разделом </w:t>
            </w:r>
            <w:proofErr w:type="gramStart"/>
            <w:r>
              <w:t>1  настоящего</w:t>
            </w:r>
            <w:proofErr w:type="gramEnd"/>
            <w:r>
              <w:t xml:space="preserve"> Контракта).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3.3.6. Принимать от Заказчика плату за образовательные услуги.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3.3.7.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4. Стоимость услуг, сроки и порядок их оплаты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4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1B049A">
            <w:pPr>
              <w:pStyle w:val="1CStyle3"/>
            </w:pPr>
            <w:r>
              <w:t xml:space="preserve">4.1. Стоимость платных образовательных услуг за одного Обучающегося согласно Контракту составляет </w:t>
            </w:r>
            <w:r w:rsidR="001B049A">
              <w:t>______________</w:t>
            </w:r>
            <w:r>
              <w:t xml:space="preserve"> руб. (</w:t>
            </w:r>
            <w:r w:rsidR="001B049A">
              <w:t>_____________________________</w:t>
            </w:r>
            <w:r>
              <w:t xml:space="preserve"> рублей </w:t>
            </w:r>
            <w:r w:rsidR="001B049A">
              <w:t>____</w:t>
            </w:r>
            <w:r>
              <w:t xml:space="preserve"> копеек) (без НДС).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1B049A">
            <w:pPr>
              <w:pStyle w:val="1CStyle3"/>
            </w:pPr>
            <w:r>
              <w:t xml:space="preserve">4.2. Полная стоимость платных образовательных услуг Исполнителя за весь период обучения по настоящему Контракту составляет </w:t>
            </w:r>
            <w:r w:rsidR="001B049A">
              <w:t>___________</w:t>
            </w:r>
            <w:r>
              <w:t xml:space="preserve"> руб. (</w:t>
            </w:r>
            <w:r w:rsidR="001B049A">
              <w:t>______________________________________</w:t>
            </w:r>
            <w:r>
              <w:t>рублей 00 копеек) (без НДС). (Исполнитель использует упрощенную систему налогообложения и согласно гл. 26.2 ст. 346 п. 11 НК РФ не является плательщиком НДС. Счет-фактура не предоставляется).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4.3. Увеличение стоимости образовательных услуг после заключения Контракта допускается исключительно в случае увеличения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9C1CF4">
            <w:pPr>
              <w:pStyle w:val="1CStyle3"/>
            </w:pPr>
            <w:r>
              <w:t xml:space="preserve">4.4. Оплата за услуги, предоставляемые Исполнителем Заказчику, осуществляется до начала занятий путем внесения Заказчиком на расчетный счет или в кассу Исполнителя -  100% предоплаты в размере </w:t>
            </w:r>
            <w:r w:rsidR="001B049A">
              <w:t>____________</w:t>
            </w:r>
            <w:r>
              <w:t>руб. (</w:t>
            </w:r>
            <w:r w:rsidR="009C1CF4">
              <w:t>____________________________</w:t>
            </w:r>
            <w:r>
              <w:t xml:space="preserve"> рублей </w:t>
            </w:r>
            <w:r w:rsidR="009C1CF4">
              <w:t>____</w:t>
            </w:r>
            <w:r>
              <w:t xml:space="preserve"> копеек).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5"/>
            </w:pPr>
            <w:r>
              <w:t>4.5. Возврат оплаченных сумм с учетом понесенных Исполнителем затрат производится только в случаях:</w:t>
            </w:r>
            <w:r>
              <w:br/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2"/>
            </w:pPr>
            <w:r>
              <w:t>- длительной болезни Обучающегося, документально подтвержденной;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2"/>
            </w:pPr>
            <w:r>
              <w:t>- призывом Обучающегося на военную или заменяющую ее альтернативную гражданскую службу;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2"/>
            </w:pPr>
            <w:r>
              <w:t>- при наличии форс-мажорных обстоятельств предусмотренных действующим Законодательством.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5"/>
            </w:pPr>
            <w:r>
              <w:t>4.6. В остальных случаях, не предусмотренных п. 4.5, сумма предоплаты, внесенная Заказчиком, возврату не подлежит.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5"/>
            </w:pPr>
            <w:r>
              <w:t>4.7. Исполнитель имеет право перенести срок предоставления услуг Заказчику на период обучения одной из последующих групп аналогичного курса, при наличии справки Обучающегося из медицинского учреждения о причине пропуска занятий.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5"/>
            </w:pPr>
            <w:r>
              <w:t>4.8. В случае пропуска Обучающимся занятий без уважительных причин (50% занятий) возврат стоимости оплаченных услуг не производится, проверка знаний Обучающегося не осуществляется, документ Обучающемуся не выдается.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5. Основания изменения и расторжения контракта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 xml:space="preserve">5.1. Условия, на которых заключен настоящий Контракт, могут быть изменены по </w:t>
            </w:r>
            <w:r>
              <w:lastRenderedPageBreak/>
              <w:t>соглашению Сторон или в соответствии с законодательством Российской Федерации.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lastRenderedPageBreak/>
              <w:t>5.2. Настоящий Контракт может быть расторгнут по соглашению Сторон.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5.3. Настоящий Контракт может быть расторгнут по инициативе Исполнителя в одностороннем порядке в случаях: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просрочки оплаты стоимости платных образовательных услуг;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применение к Обучающемуся отчисления, как меры дисциплинарного взыскания;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в иных случаях, предусмотренных законодательством Российской Федерации.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5.4. Настоящий Контракт расторгается досрочно: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8"/>
            </w:pPr>
            <w:r>
              <w:t>- по обстоятельствам, не зависящим от воли Обучающегося, Заказчика и Исполнителя, в том числе в случае ликвидации Исполнителя.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5.5. Исполнитель вправе отказаться от исполнения обязательств по Контракту при условии полного возмещения Заказчику убытков.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5.6. 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6. Ответственность Исполнителя, Заказчика и Обучающегося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6.1. За неисполнение или ненадлежащее исполнение своих обязательств по Контракту Стороны несут ответственность, предусмотренную законодательством Российской Федерации и настоящим Контрактом.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6.2. В случае нарушения Заказчиком сроков оплаты за образовательные услуги, предусмотренные разделом 4 настоящего договора, он уплачивает Исполнителю неустойку (пеню) в размере 0,1% от неоплаченной суммы за каждый день просрочки платежа.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7. Срок действия Контракта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7.1. Настоящий Контракт вступает в силу с момента подписания и действует до полного исполнения Сторонами принятых на себя обязательств по нему (окончание взаиморасчетов между Сторонами).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8. Порядок разрешения споров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8.1. Споры и разногласия, возникающие в процессе исполнении настоящего контракта, разрешаются посредством переговоров.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8.2. Претензионный порядок урегулирования разногласий для Сторон является обязательным. Срок рассмотрения претензий не может превышать 5-ти календарных дней.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lastRenderedPageBreak/>
              <w:t>8.3. Разногласия, по которым Стороны не достигли договоренности, передаются на рассмотрение в Арбитражный суд Краснодарского края.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9. Заключительные положения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3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9.1. Сведения, указанные в настоящем Контракте, соответствуют информации, размещенной на официальном сайте Исполнителя в сети «Интернет» на дату заключения настоящего Контракта.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9.3. 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производятся только в письменной форме и подписываются уполномоченными представителями Сторон.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9.4. Изменения Контракта оформляются дополнительными соглашениями к Контракту.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9.5. Приложение №1 — Учебный план. Является неотъемлемой частью настоящего контракта.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3"/>
            </w:pPr>
            <w:r>
              <w:t>9.6. Приложение №2 — список лиц (Список слушателей), направляемых Заказчиком для прохождения обучения. Является неотъемлемой частью настоящего контракта.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4"/>
            </w:pPr>
            <w:r>
              <w:t>10. Адреса и реквизиты сторон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4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9"/>
              <w:jc w:val="left"/>
            </w:pPr>
            <w:r>
              <w:t>Исполнитель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446752">
            <w:pPr>
              <w:pStyle w:val="1CStyle9"/>
              <w:jc w:val="left"/>
            </w:pPr>
            <w:r>
              <w:t>Заказчик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4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0"/>
              <w:jc w:val="left"/>
            </w:pPr>
            <w:r>
              <w:t>Негосударственное частное образовательное учреждение дополнительного профессионального образования "Учебный центр "Персонал-Ресурс"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551F7D">
            <w:pPr>
              <w:pStyle w:val="1CStyle10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r>
              <w:t xml:space="preserve">Юридический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446752" w:rsidP="009C1CF4">
            <w:pPr>
              <w:pStyle w:val="1CStyle11"/>
              <w:jc w:val="left"/>
            </w:pPr>
            <w:r>
              <w:t xml:space="preserve">Юридический адрес: </w:t>
            </w:r>
          </w:p>
          <w:p w:rsidR="009C1CF4" w:rsidRDefault="009C1CF4" w:rsidP="009C1CF4">
            <w:pPr>
              <w:pStyle w:val="1CStyle11"/>
              <w:jc w:val="left"/>
            </w:pPr>
          </w:p>
          <w:p w:rsidR="009C1CF4" w:rsidRDefault="009C1CF4" w:rsidP="009C1CF4">
            <w:pPr>
              <w:pStyle w:val="1CStyle11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r>
              <w:t xml:space="preserve">Фактический адрес: 350015, Краснодарский край, Краснодар г, Коммунаров/Головатого </w:t>
            </w:r>
            <w:proofErr w:type="spellStart"/>
            <w:r>
              <w:t>ул</w:t>
            </w:r>
            <w:proofErr w:type="spellEnd"/>
            <w:r>
              <w:t>, дом № 202/324, оф.12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446752" w:rsidP="009C1CF4">
            <w:pPr>
              <w:pStyle w:val="1CStyle11"/>
              <w:jc w:val="left"/>
            </w:pPr>
            <w:r>
              <w:t xml:space="preserve">Фактический адрес: </w:t>
            </w:r>
          </w:p>
          <w:p w:rsidR="009C1CF4" w:rsidRDefault="009C1CF4" w:rsidP="009C1CF4">
            <w:pPr>
              <w:pStyle w:val="1CStyle11"/>
              <w:jc w:val="left"/>
            </w:pPr>
          </w:p>
          <w:p w:rsidR="009C1CF4" w:rsidRDefault="009C1CF4" w:rsidP="009C1CF4">
            <w:pPr>
              <w:pStyle w:val="1CStyle11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r>
              <w:t>ИНН 2310980339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446752" w:rsidP="009C1CF4">
            <w:pPr>
              <w:pStyle w:val="1CStyle11"/>
              <w:jc w:val="left"/>
            </w:pPr>
            <w:r>
              <w:t xml:space="preserve">ИНН 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r>
              <w:t>КПП 231001001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446752" w:rsidP="009C1CF4">
            <w:pPr>
              <w:pStyle w:val="1CStyle11"/>
              <w:jc w:val="left"/>
            </w:pPr>
            <w:r>
              <w:t xml:space="preserve">КПП </w:t>
            </w:r>
          </w:p>
        </w:tc>
      </w:tr>
      <w:tr w:rsidR="00A31693" w:rsidTr="00275380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A31693" w:rsidRPr="00A31693" w:rsidRDefault="00A31693" w:rsidP="00A31693">
            <w:pPr>
              <w:rPr>
                <w:rFonts w:ascii="Times New Roman" w:hAnsi="Times New Roman" w:cs="Times New Roman"/>
                <w:sz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Р/с 40703810947000000019</w:t>
            </w:r>
            <w:bookmarkStart w:id="0" w:name="_GoBack"/>
            <w:bookmarkEnd w:id="0"/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A31693" w:rsidRDefault="00A31693" w:rsidP="00A31693">
            <w:pPr>
              <w:pStyle w:val="1CStyle11"/>
              <w:jc w:val="left"/>
            </w:pPr>
            <w:r>
              <w:t xml:space="preserve">Р/с </w:t>
            </w:r>
          </w:p>
        </w:tc>
      </w:tr>
      <w:tr w:rsidR="00A31693" w:rsidTr="00275380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A31693" w:rsidRPr="00A31693" w:rsidRDefault="00A31693" w:rsidP="00A31693">
            <w:pPr>
              <w:rPr>
                <w:rFonts w:ascii="Times New Roman" w:hAnsi="Times New Roman" w:cs="Times New Roman"/>
                <w:sz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ФИЛИАЛ "ЮЖНЫЙ" ПАО "БАНК УРАЛСИБ" Г. КРАСНОДАР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A31693" w:rsidRDefault="00A31693" w:rsidP="00A31693">
            <w:pPr>
              <w:pStyle w:val="1CStyle11"/>
              <w:jc w:val="left"/>
            </w:pPr>
          </w:p>
        </w:tc>
      </w:tr>
      <w:tr w:rsidR="00A31693" w:rsidTr="00275380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A31693" w:rsidRPr="00A31693" w:rsidRDefault="00A31693" w:rsidP="00A31693">
            <w:pPr>
              <w:rPr>
                <w:rFonts w:ascii="Times New Roman" w:hAnsi="Times New Roman" w:cs="Times New Roman"/>
                <w:sz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К/с 30101810400000000700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A31693" w:rsidRDefault="00A31693" w:rsidP="00A31693">
            <w:pPr>
              <w:pStyle w:val="1CStyle11"/>
              <w:jc w:val="left"/>
            </w:pPr>
          </w:p>
        </w:tc>
      </w:tr>
      <w:tr w:rsidR="00A31693" w:rsidTr="00275380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A31693" w:rsidRPr="00A31693" w:rsidRDefault="00A31693" w:rsidP="00A31693">
            <w:pPr>
              <w:rPr>
                <w:rFonts w:ascii="Times New Roman" w:hAnsi="Times New Roman" w:cs="Times New Roman"/>
                <w:sz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БИК 040349700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A31693" w:rsidRDefault="00A31693" w:rsidP="00A31693">
            <w:pPr>
              <w:pStyle w:val="1CStyle11"/>
              <w:jc w:val="left"/>
            </w:pPr>
            <w:r>
              <w:t xml:space="preserve">БИК </w:t>
            </w:r>
          </w:p>
        </w:tc>
      </w:tr>
      <w:tr w:rsidR="00A31693" w:rsidTr="00275380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</w:tcPr>
          <w:p w:rsidR="00A31693" w:rsidRPr="00A31693" w:rsidRDefault="00A31693" w:rsidP="00A31693">
            <w:pPr>
              <w:rPr>
                <w:rFonts w:ascii="Times New Roman" w:hAnsi="Times New Roman" w:cs="Times New Roman"/>
                <w:sz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ОГРН 1112300006532</w:t>
            </w:r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A31693" w:rsidRDefault="00A31693" w:rsidP="00A31693">
            <w:pPr>
              <w:pStyle w:val="1CStyle11"/>
              <w:jc w:val="left"/>
            </w:pPr>
            <w:r>
              <w:t xml:space="preserve">ОГРН </w:t>
            </w:r>
          </w:p>
        </w:tc>
      </w:tr>
      <w:tr w:rsidR="000476AC" w:rsidTr="000476AC"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jc w:val="center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9C1CF4">
            <w:pPr>
              <w:pStyle w:val="1CStyle11"/>
              <w:jc w:val="left"/>
            </w:pPr>
            <w:r>
              <w:t>____________________________________</w:t>
            </w:r>
          </w:p>
        </w:tc>
      </w:tr>
      <w:tr w:rsidR="00551F7D" w:rsidTr="000476AC">
        <w:trPr>
          <w:gridAfter w:val="2"/>
          <w:wAfter w:w="83" w:type="dxa"/>
        </w:trPr>
        <w:tc>
          <w:tcPr>
            <w:tcW w:w="1890" w:type="dxa"/>
            <w:gridSpan w:val="6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9C1CF4" w:rsidRDefault="009C1CF4">
            <w:pPr>
              <w:pStyle w:val="1CStyle14"/>
            </w:pPr>
          </w:p>
          <w:p w:rsidR="00551F7D" w:rsidRDefault="00446752">
            <w:pPr>
              <w:pStyle w:val="1CStyle14"/>
            </w:pPr>
            <w:r>
              <w:lastRenderedPageBreak/>
              <w:t>Приложение № 1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3B1AE9">
            <w:pPr>
              <w:pStyle w:val="1CStyle15"/>
            </w:pPr>
            <w:r>
              <w:lastRenderedPageBreak/>
              <w:t xml:space="preserve">к Контракту № </w:t>
            </w:r>
            <w:r w:rsidR="003B1AE9">
              <w:t>____</w:t>
            </w:r>
            <w:r>
              <w:t xml:space="preserve"> от </w:t>
            </w:r>
            <w:r w:rsidR="003B1AE9">
              <w:t>___ ___________</w:t>
            </w:r>
            <w:r>
              <w:t xml:space="preserve"> 20</w:t>
            </w:r>
            <w:r w:rsidR="003B1AE9">
              <w:t>____</w:t>
            </w:r>
            <w:r>
              <w:t> г.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5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15"/>
            </w:pPr>
            <w:r>
              <w:t>УТВЕРЖДАЮ: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15"/>
            </w:pPr>
            <w:r>
              <w:t xml:space="preserve">Директор НЧОУ </w:t>
            </w:r>
            <w:proofErr w:type="gramStart"/>
            <w:r>
              <w:t>ДПО</w:t>
            </w:r>
            <w:r>
              <w:br/>
              <w:t>«</w:t>
            </w:r>
            <w:proofErr w:type="gramEnd"/>
            <w:r>
              <w:t>Учебный центр «Персонал-Ресурс»</w:t>
            </w:r>
            <w:r>
              <w:br/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15"/>
            </w:pPr>
            <w:r>
              <w:t>______________________</w:t>
            </w:r>
            <w:proofErr w:type="spellStart"/>
            <w:r>
              <w:t>Дацко</w:t>
            </w:r>
            <w:proofErr w:type="spellEnd"/>
            <w:r>
              <w:t xml:space="preserve"> А.Ю.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3B1AE9" w:rsidP="003B1AE9">
            <w:pPr>
              <w:pStyle w:val="1CStyle15"/>
            </w:pPr>
            <w:r>
              <w:t>___</w:t>
            </w:r>
            <w:r w:rsidR="00446752">
              <w:t xml:space="preserve"> </w:t>
            </w:r>
            <w:r>
              <w:t>____________</w:t>
            </w:r>
            <w:r w:rsidR="00446752">
              <w:t xml:space="preserve"> 20</w:t>
            </w:r>
            <w:r>
              <w:t>____</w:t>
            </w:r>
            <w:r w:rsidR="00446752">
              <w:t> г.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6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6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17"/>
            </w:pPr>
            <w:r>
              <w:t>УЧЕБНЫЙ ПЛАН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8"/>
            </w:pPr>
          </w:p>
        </w:tc>
      </w:tr>
      <w:tr w:rsidR="00551F7D" w:rsidRPr="003B1AE9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Pr="003B1AE9" w:rsidRDefault="003B1AE9" w:rsidP="003B1AE9">
            <w:pPr>
              <w:pStyle w:val="1CStyle19"/>
              <w:rPr>
                <w:u w:val="none"/>
              </w:rPr>
            </w:pPr>
            <w:r w:rsidRPr="003B1AE9">
              <w:rPr>
                <w:u w:val="none"/>
              </w:rPr>
              <w:t>по программе_______________________________________________________________</w:t>
            </w:r>
          </w:p>
          <w:p w:rsidR="003B1AE9" w:rsidRPr="003B1AE9" w:rsidRDefault="003B1AE9" w:rsidP="003B1AE9">
            <w:pPr>
              <w:pStyle w:val="1CStyle19"/>
              <w:rPr>
                <w:u w:val="none"/>
              </w:rPr>
            </w:pPr>
            <w:r w:rsidRPr="003B1AE9">
              <w:rPr>
                <w:u w:val="none"/>
              </w:rPr>
              <w:t>___________________________________________________________________________</w:t>
            </w:r>
          </w:p>
        </w:tc>
      </w:tr>
      <w:tr w:rsidR="00551F7D" w:rsidRPr="003B1AE9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Pr="003B1AE9" w:rsidRDefault="00551F7D">
            <w:pPr>
              <w:pStyle w:val="1CStyle16"/>
            </w:pPr>
          </w:p>
        </w:tc>
      </w:tr>
      <w:tr w:rsidR="003B1AE9" w:rsidTr="006D73B1">
        <w:trPr>
          <w:gridAfter w:val="2"/>
          <w:wAfter w:w="83" w:type="dxa"/>
        </w:trPr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AE9" w:rsidRDefault="003B1AE9" w:rsidP="003B1AE9">
            <w:pPr>
              <w:pStyle w:val="1CStyle20"/>
            </w:pPr>
            <w:r>
              <w:t>№ п/п</w:t>
            </w:r>
          </w:p>
        </w:tc>
        <w:tc>
          <w:tcPr>
            <w:tcW w:w="31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AE9" w:rsidRDefault="003B1AE9" w:rsidP="003B1AE9">
            <w:pPr>
              <w:pStyle w:val="1CStyle20"/>
            </w:pPr>
            <w:r>
              <w:t>Раздел дисциплины, темы раздела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B1AE9" w:rsidRDefault="003B1AE9" w:rsidP="003B1AE9">
            <w:pPr>
              <w:pStyle w:val="1CStyle21"/>
            </w:pPr>
            <w:r>
              <w:t>ВСЕГО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AE9" w:rsidRDefault="003B1AE9">
            <w:pPr>
              <w:pStyle w:val="1CStyle22"/>
            </w:pPr>
            <w: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3B1AE9" w:rsidRDefault="003B1AE9" w:rsidP="003B1AE9">
            <w:pPr>
              <w:pStyle w:val="1CStyle21"/>
            </w:pPr>
            <w:r>
              <w:t>Практика и (или) стажировка</w:t>
            </w:r>
          </w:p>
        </w:tc>
        <w:tc>
          <w:tcPr>
            <w:tcW w:w="21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1AE9" w:rsidRDefault="003B1AE9">
            <w:pPr>
              <w:pStyle w:val="1CStyle22"/>
            </w:pPr>
            <w:r>
              <w:t>Формы текущего контроля успеваемости</w:t>
            </w:r>
          </w:p>
        </w:tc>
      </w:tr>
      <w:tr w:rsidR="000476AC" w:rsidTr="000476AC">
        <w:trPr>
          <w:gridAfter w:val="2"/>
          <w:wAfter w:w="83" w:type="dxa"/>
        </w:trPr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6AC" w:rsidRDefault="000476AC" w:rsidP="00AB48BB">
            <w:pPr>
              <w:pStyle w:val="1CStyle23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6AC" w:rsidRDefault="000476AC" w:rsidP="00440895">
            <w:pPr>
              <w:pStyle w:val="1CStyle23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9C2B5D">
            <w:pPr>
              <w:pStyle w:val="1CStyle24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6AC" w:rsidRDefault="000476AC">
            <w:pPr>
              <w:pStyle w:val="1CStyle22"/>
            </w:pPr>
            <w:r>
              <w:t>Аудиторные занятия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3B1AE9">
            <w:pPr>
              <w:pStyle w:val="1CStyle21"/>
            </w:pPr>
            <w:r>
              <w:t>Самостоятельная работа</w:t>
            </w: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6D73B1">
            <w:pPr>
              <w:pStyle w:val="1CStyle24"/>
            </w:pPr>
          </w:p>
        </w:tc>
        <w:tc>
          <w:tcPr>
            <w:tcW w:w="4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432FE6">
            <w:pPr>
              <w:pStyle w:val="1CStyle24"/>
            </w:pPr>
            <w:r>
              <w:t>Опрос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3B1AE9">
            <w:pPr>
              <w:pStyle w:val="1CStyle21"/>
            </w:pPr>
            <w:r>
              <w:t>Тестирование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786D27">
            <w:pPr>
              <w:pStyle w:val="1CStyle24"/>
            </w:pPr>
            <w:r>
              <w:t>Зачет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 w:rsidP="000476AC">
            <w:pPr>
              <w:pStyle w:val="1CStyle21"/>
              <w:jc w:val="left"/>
            </w:pPr>
          </w:p>
          <w:p w:rsidR="000476AC" w:rsidRDefault="000476AC" w:rsidP="00D1432E">
            <w:pPr>
              <w:pStyle w:val="1CStyle24"/>
            </w:pPr>
            <w:r>
              <w:t>Экзамен</w:t>
            </w:r>
          </w:p>
        </w:tc>
      </w:tr>
      <w:tr w:rsidR="000476AC" w:rsidTr="000476AC">
        <w:trPr>
          <w:gridAfter w:val="2"/>
          <w:wAfter w:w="83" w:type="dxa"/>
          <w:trHeight w:hRule="exact" w:val="1650"/>
        </w:trPr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6AC" w:rsidRDefault="000476AC">
            <w:pPr>
              <w:pStyle w:val="1CStyle23"/>
            </w:pPr>
          </w:p>
        </w:tc>
        <w:tc>
          <w:tcPr>
            <w:tcW w:w="3150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6AC" w:rsidRDefault="000476AC">
            <w:pPr>
              <w:pStyle w:val="1CStyle23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  <w:r>
              <w:t>Лекции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  <w:r>
              <w:t>Практические занятия</w:t>
            </w: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63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44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476AC" w:rsidRDefault="000476AC">
            <w:pPr>
              <w:pStyle w:val="1CStyle24"/>
            </w:pPr>
          </w:p>
        </w:tc>
      </w:tr>
      <w:tr w:rsidR="00551F7D" w:rsidTr="000476AC">
        <w:trPr>
          <w:gridAfter w:val="2"/>
          <w:wAfter w:w="83" w:type="dxa"/>
        </w:trPr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446752">
            <w:pPr>
              <w:pStyle w:val="1CStyle25"/>
              <w:jc w:val="left"/>
            </w:pPr>
            <w:r>
              <w:t>Итого: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</w:tr>
      <w:tr w:rsidR="00551F7D" w:rsidTr="000476AC">
        <w:trPr>
          <w:gridAfter w:val="2"/>
          <w:wAfter w:w="83" w:type="dxa"/>
        </w:trPr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446752">
            <w:pPr>
              <w:pStyle w:val="1CStyle20"/>
            </w:pPr>
            <w:r>
              <w:t>6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446752">
            <w:pPr>
              <w:pStyle w:val="1CStyle25"/>
              <w:jc w:val="left"/>
            </w:pPr>
            <w:r>
              <w:t>Итоговая аттестация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4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37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1F7D" w:rsidRDefault="00446752">
            <w:pPr>
              <w:pStyle w:val="1CStyle26"/>
              <w:jc w:val="left"/>
            </w:pPr>
            <w:r>
              <w:t>Всего часов по программе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  <w:tc>
          <w:tcPr>
            <w:tcW w:w="466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1F7D" w:rsidRDefault="00551F7D">
            <w:pPr>
              <w:pStyle w:val="1CStyle20"/>
            </w:pPr>
          </w:p>
        </w:tc>
      </w:tr>
      <w:tr w:rsidR="000476AC" w:rsidTr="000476AC"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551F7D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0476AC">
            <w:pPr>
              <w:pStyle w:val="1CStyle11"/>
              <w:jc w:val="left"/>
            </w:pPr>
            <w:r>
              <w:t>____________________________________</w:t>
            </w:r>
          </w:p>
        </w:tc>
      </w:tr>
      <w:tr w:rsidR="00551F7D" w:rsidTr="000476AC">
        <w:trPr>
          <w:gridAfter w:val="2"/>
          <w:wAfter w:w="83" w:type="dxa"/>
        </w:trPr>
        <w:tc>
          <w:tcPr>
            <w:tcW w:w="1890" w:type="dxa"/>
            <w:gridSpan w:val="6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>
            <w:pPr>
              <w:pStyle w:val="1CStyle14"/>
            </w:pPr>
          </w:p>
          <w:p w:rsidR="000476AC" w:rsidRDefault="000476AC" w:rsidP="000476AC">
            <w:pPr>
              <w:pStyle w:val="1CStyle14"/>
              <w:jc w:val="left"/>
            </w:pPr>
          </w:p>
          <w:p w:rsidR="00551F7D" w:rsidRDefault="00446752" w:rsidP="000476AC">
            <w:pPr>
              <w:pStyle w:val="1CStyle14"/>
            </w:pPr>
            <w:r>
              <w:lastRenderedPageBreak/>
              <w:t>Приложение № 2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3D00D4">
            <w:pPr>
              <w:pStyle w:val="1CStyle15"/>
            </w:pPr>
            <w:r>
              <w:lastRenderedPageBreak/>
              <w:t xml:space="preserve">к Контракту № </w:t>
            </w:r>
            <w:r w:rsidR="003D00D4">
              <w:t>____</w:t>
            </w:r>
            <w:r>
              <w:t xml:space="preserve"> от </w:t>
            </w:r>
            <w:r w:rsidR="003D00D4">
              <w:t>___</w:t>
            </w:r>
            <w:r>
              <w:t xml:space="preserve"> </w:t>
            </w:r>
            <w:r w:rsidR="003D00D4">
              <w:t>___________</w:t>
            </w:r>
            <w:r>
              <w:t xml:space="preserve"> 20</w:t>
            </w:r>
            <w:r w:rsidR="003D00D4">
              <w:t>___</w:t>
            </w:r>
            <w:r>
              <w:t> г.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5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5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>
            <w:pPr>
              <w:pStyle w:val="1CStyle27"/>
            </w:pPr>
            <w:r>
              <w:t>Список слушателей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27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Pr="003D00D4" w:rsidRDefault="00446752" w:rsidP="003D00D4">
            <w:pPr>
              <w:pStyle w:val="1CStyle28"/>
              <w:rPr>
                <w:u w:val="none"/>
              </w:rPr>
            </w:pPr>
            <w:r w:rsidRPr="003D00D4">
              <w:rPr>
                <w:u w:val="none"/>
              </w:rPr>
              <w:t xml:space="preserve">по программе </w:t>
            </w:r>
            <w:r w:rsidR="003D00D4" w:rsidRPr="003D00D4">
              <w:rPr>
                <w:u w:val="none"/>
              </w:rPr>
              <w:t>___________________________________________________</w:t>
            </w:r>
          </w:p>
          <w:p w:rsidR="003D00D4" w:rsidRDefault="003D00D4" w:rsidP="003D00D4">
            <w:pPr>
              <w:pStyle w:val="1CStyle28"/>
            </w:pPr>
            <w:r w:rsidRPr="003D00D4">
              <w:rPr>
                <w:u w:val="none"/>
              </w:rPr>
              <w:t>________________________________________________________________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3D00D4">
            <w:pPr>
              <w:pStyle w:val="1CStyle27"/>
            </w:pPr>
            <w:r>
              <w:t xml:space="preserve">Срок обучения: с </w:t>
            </w:r>
            <w:r w:rsidR="003D00D4">
              <w:t>__</w:t>
            </w:r>
            <w:r>
              <w:t xml:space="preserve"> </w:t>
            </w:r>
            <w:r w:rsidR="003D00D4">
              <w:t>________</w:t>
            </w:r>
            <w:r>
              <w:t xml:space="preserve"> 20</w:t>
            </w:r>
            <w:r w:rsidR="003D00D4">
              <w:t>___</w:t>
            </w:r>
            <w:r>
              <w:t xml:space="preserve"> г. по </w:t>
            </w:r>
            <w:r w:rsidR="003D00D4">
              <w:t>__</w:t>
            </w:r>
            <w:r>
              <w:t xml:space="preserve"> </w:t>
            </w:r>
            <w:r w:rsidR="003D00D4">
              <w:t>___________</w:t>
            </w:r>
            <w:r>
              <w:t xml:space="preserve"> 20</w:t>
            </w:r>
            <w:r w:rsidR="003D00D4">
              <w:t>____</w:t>
            </w:r>
            <w:r>
              <w:t> г.</w:t>
            </w: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551F7D">
            <w:pPr>
              <w:pStyle w:val="1CStyle15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9072" w:type="dxa"/>
            <w:gridSpan w:val="29"/>
            <w:shd w:val="clear" w:color="FFFFFF" w:fill="auto"/>
            <w:vAlign w:val="bottom"/>
          </w:tcPr>
          <w:p w:rsidR="00551F7D" w:rsidRDefault="00446752" w:rsidP="003D00D4">
            <w:pPr>
              <w:pStyle w:val="1CStyle29"/>
            </w:pPr>
            <w:r>
              <w:t xml:space="preserve">- </w:t>
            </w:r>
          </w:p>
        </w:tc>
      </w:tr>
      <w:tr w:rsidR="000476AC" w:rsidTr="000476AC"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551F7D">
            <w:pPr>
              <w:pStyle w:val="1CStyle1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</w:tr>
      <w:tr w:rsidR="00551F7D" w:rsidTr="00D3082E">
        <w:trPr>
          <w:gridAfter w:val="2"/>
          <w:wAfter w:w="83" w:type="dxa"/>
        </w:trPr>
        <w:tc>
          <w:tcPr>
            <w:tcW w:w="4725" w:type="dxa"/>
            <w:gridSpan w:val="15"/>
            <w:shd w:val="clear" w:color="FFFFFF" w:fill="auto"/>
            <w:vAlign w:val="bottom"/>
          </w:tcPr>
          <w:p w:rsidR="00551F7D" w:rsidRDefault="00446752">
            <w:pPr>
              <w:pStyle w:val="1CStyle11"/>
              <w:jc w:val="left"/>
            </w:pPr>
            <w:proofErr w:type="spellStart"/>
            <w:r>
              <w:t>Директор__________А.Ю</w:t>
            </w:r>
            <w:proofErr w:type="spellEnd"/>
            <w:r>
              <w:t xml:space="preserve">. </w:t>
            </w:r>
            <w:proofErr w:type="spellStart"/>
            <w:r>
              <w:t>Дацко</w:t>
            </w:r>
            <w:proofErr w:type="spellEnd"/>
          </w:p>
        </w:tc>
        <w:tc>
          <w:tcPr>
            <w:tcW w:w="4347" w:type="dxa"/>
            <w:gridSpan w:val="14"/>
            <w:shd w:val="clear" w:color="FFFFFF" w:fill="auto"/>
            <w:vAlign w:val="bottom"/>
          </w:tcPr>
          <w:p w:rsidR="00551F7D" w:rsidRDefault="003D00D4">
            <w:pPr>
              <w:pStyle w:val="1CStyle11"/>
              <w:jc w:val="left"/>
            </w:pPr>
            <w:r>
              <w:t>____________________________________</w:t>
            </w:r>
          </w:p>
        </w:tc>
      </w:tr>
      <w:tr w:rsidR="00551F7D" w:rsidTr="000476AC">
        <w:trPr>
          <w:gridAfter w:val="2"/>
          <w:wAfter w:w="83" w:type="dxa"/>
        </w:trPr>
        <w:tc>
          <w:tcPr>
            <w:tcW w:w="1890" w:type="dxa"/>
            <w:gridSpan w:val="6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551F7D" w:rsidRDefault="00446752">
            <w:pPr>
              <w:pStyle w:val="1CStyle13"/>
              <w:jc w:val="left"/>
            </w:pPr>
            <w:r>
              <w:t>М. П.</w:t>
            </w:r>
          </w:p>
        </w:tc>
        <w:tc>
          <w:tcPr>
            <w:tcW w:w="126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63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551F7D" w:rsidRDefault="00551F7D">
            <w:pPr>
              <w:pStyle w:val="1CStyle12"/>
              <w:jc w:val="left"/>
            </w:pPr>
          </w:p>
        </w:tc>
      </w:tr>
    </w:tbl>
    <w:p w:rsidR="00446752" w:rsidRDefault="00446752"/>
    <w:sectPr w:rsidR="004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7D"/>
    <w:rsid w:val="000476AC"/>
    <w:rsid w:val="001B049A"/>
    <w:rsid w:val="00353C98"/>
    <w:rsid w:val="003B1AE9"/>
    <w:rsid w:val="003D00D4"/>
    <w:rsid w:val="00446752"/>
    <w:rsid w:val="00551F7D"/>
    <w:rsid w:val="00656814"/>
    <w:rsid w:val="009C1CF4"/>
    <w:rsid w:val="00A31693"/>
    <w:rsid w:val="00D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EAC2-5E6C-40CE-B511-5A00D9C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">
    <w:name w:val="1CStyle9"/>
    <w:pPr>
      <w:jc w:val="center"/>
    </w:pPr>
    <w:rPr>
      <w:rFonts w:ascii="Times New Roman" w:hAnsi="Times New Roman"/>
      <w:b/>
      <w:sz w:val="24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Arial" w:hAnsi="Arial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b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4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  <w:sz w:val="24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  <w:sz w:val="24"/>
    </w:rPr>
  </w:style>
  <w:style w:type="paragraph" w:customStyle="1" w:styleId="1CStyle24">
    <w:name w:val="1CStyle24"/>
    <w:pPr>
      <w:jc w:val="center"/>
    </w:pPr>
    <w:rPr>
      <w:rFonts w:ascii="Times New Roman" w:hAnsi="Times New Roman"/>
      <w:b/>
      <w:sz w:val="24"/>
    </w:rPr>
  </w:style>
  <w:style w:type="paragraph" w:customStyle="1" w:styleId="1CStyle1">
    <w:name w:val="1CStyle1"/>
    <w:pPr>
      <w:jc w:val="right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4"/>
    </w:rPr>
  </w:style>
  <w:style w:type="paragraph" w:customStyle="1" w:styleId="1CStyle15">
    <w:name w:val="1CStyle15"/>
    <w:pPr>
      <w:jc w:val="right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pPr>
      <w:jc w:val="right"/>
    </w:pPr>
    <w:rPr>
      <w:rFonts w:ascii="Arial" w:hAnsi="Arial"/>
      <w:sz w:val="24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8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8"/>
      <w:u w:val="single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  <w:sz w:val="24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4"/>
    </w:rPr>
  </w:style>
  <w:style w:type="paragraph" w:customStyle="1" w:styleId="1CStyle29">
    <w:name w:val="1CStyle29"/>
    <w:pPr>
      <w:jc w:val="both"/>
    </w:pPr>
    <w:rPr>
      <w:rFonts w:ascii="Times New Roman" w:hAnsi="Times New Roman"/>
      <w:sz w:val="28"/>
    </w:rPr>
  </w:style>
  <w:style w:type="paragraph" w:customStyle="1" w:styleId="1CStyle2">
    <w:name w:val="1CStyle2"/>
    <w:pPr>
      <w:ind w:left="80"/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4"/>
    </w:rPr>
  </w:style>
  <w:style w:type="paragraph" w:customStyle="1" w:styleId="1CStyle8">
    <w:name w:val="1CStyle8"/>
    <w:pPr>
      <w:ind w:left="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</cp:lastModifiedBy>
  <cp:revision>9</cp:revision>
  <dcterms:created xsi:type="dcterms:W3CDTF">2016-05-25T11:45:00Z</dcterms:created>
  <dcterms:modified xsi:type="dcterms:W3CDTF">2017-11-27T12:10:00Z</dcterms:modified>
</cp:coreProperties>
</file>